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5DE3" w14:textId="5C59EEF6" w:rsidR="00822BA2" w:rsidRDefault="00584B59" w:rsidP="00584B59">
      <w:pPr>
        <w:pStyle w:val="Heading1"/>
      </w:pPr>
      <w:r>
        <w:t>Immigration Headings</w:t>
      </w:r>
    </w:p>
    <w:p w14:paraId="01314497" w14:textId="28244FBB" w:rsidR="00584B59" w:rsidRDefault="00584B59" w:rsidP="00584B59">
      <w:r>
        <w:t xml:space="preserve">This is a summary of the work the </w:t>
      </w:r>
      <w:r w:rsidR="00522BDF">
        <w:t xml:space="preserve">SWAN </w:t>
      </w:r>
      <w:r>
        <w:t xml:space="preserve">DEI in Metadata Working Group has done </w:t>
      </w:r>
      <w:r w:rsidR="004E014D">
        <w:t>regarding</w:t>
      </w:r>
      <w:r>
        <w:t xml:space="preserve"> immigration</w:t>
      </w:r>
      <w:r w:rsidR="004E014D">
        <w:t xml:space="preserve"> subject headings</w:t>
      </w:r>
      <w:r>
        <w:t xml:space="preserve">. </w:t>
      </w:r>
    </w:p>
    <w:p w14:paraId="6218FB54" w14:textId="6E17EC90" w:rsidR="00584B59" w:rsidRDefault="00584B59" w:rsidP="00584B59">
      <w:pPr>
        <w:pStyle w:val="Heading2"/>
      </w:pPr>
      <w:r>
        <w:t>History</w:t>
      </w:r>
    </w:p>
    <w:p w14:paraId="26DB4D25" w14:textId="03A16E2D" w:rsidR="00584B59" w:rsidRDefault="00F750EB" w:rsidP="00584B59">
      <w:r>
        <w:t xml:space="preserve">In 2021, </w:t>
      </w:r>
      <w:r w:rsidR="00584B59">
        <w:t>SWAN’s DEI in Metadata Working Group made some decisions regarding subject headings containing the terms “illegal aliens” and “aliens.” These terms had been controversial for many years</w:t>
      </w:r>
      <w:r>
        <w:t xml:space="preserve"> and garnered public attention following an attempt in 2016 by the Library of Congress to change these terms that was ultimately </w:t>
      </w:r>
      <w:r w:rsidR="004E014D">
        <w:t>shelved</w:t>
      </w:r>
      <w:r>
        <w:t xml:space="preserve"> following congressional backlash.</w:t>
      </w:r>
    </w:p>
    <w:p w14:paraId="5B967BF1" w14:textId="5734886E" w:rsidR="00F750EB" w:rsidRDefault="004E014D" w:rsidP="00584B59">
      <w:r>
        <w:t xml:space="preserve">Not long after we implemented our local changes, the Library of Congress Policy and Standards Division announced a decision to replace these terms. </w:t>
      </w:r>
      <w:r w:rsidR="000B3B5C">
        <w:t>Reactions to this decision were mixed, and some librarians and organizations felt the decision did not go far enough or was not an ideal implementation.</w:t>
      </w:r>
    </w:p>
    <w:p w14:paraId="1562CD17" w14:textId="55C1A013" w:rsidR="000B3B5C" w:rsidRDefault="000B3B5C" w:rsidP="00584B59">
      <w:r>
        <w:t xml:space="preserve">In summer of 2022, the SWAN working group revisited this topic to evaluate our approach </w:t>
      </w:r>
      <w:proofErr w:type="gramStart"/>
      <w:r>
        <w:t>in light of</w:t>
      </w:r>
      <w:proofErr w:type="gramEnd"/>
      <w:r>
        <w:t xml:space="preserve"> the Library of Congress change. Using </w:t>
      </w:r>
      <w:r w:rsidR="00211A39">
        <w:t xml:space="preserve">as a reference </w:t>
      </w:r>
      <w:r>
        <w:t>an early unpublished draft of the recommendations of the Immigration Working Group (a subgroup of the DEI in Metadata Networking Group</w:t>
      </w:r>
      <w:r w:rsidR="00211A39">
        <w:t>)</w:t>
      </w:r>
      <w:r>
        <w:t>, we settled on a modified approach to these headings with some supplemental terms to better align our description with patron search behavior.</w:t>
      </w:r>
    </w:p>
    <w:p w14:paraId="5F6511E7" w14:textId="2EC62F5D" w:rsidR="00D84397" w:rsidRDefault="005308F3" w:rsidP="00D84397">
      <w:pPr>
        <w:pStyle w:val="Heading2"/>
      </w:pPr>
      <w:r>
        <w:t>Summary of decisions</w:t>
      </w:r>
    </w:p>
    <w:p w14:paraId="1A95C663" w14:textId="2E6EAEB0" w:rsidR="002901B2" w:rsidRDefault="005308F3" w:rsidP="005308F3">
      <w:r>
        <w:t>The</w:t>
      </w:r>
      <w:r w:rsidR="0090268C">
        <w:t xml:space="preserve"> Library of Congress terminology update</w:t>
      </w:r>
      <w:r w:rsidR="00FC7571">
        <w:t xml:space="preserve"> </w:t>
      </w:r>
      <w:r w:rsidR="002901B2">
        <w:t xml:space="preserve">affected subjects with the </w:t>
      </w:r>
      <w:proofErr w:type="gramStart"/>
      <w:r w:rsidR="002901B2">
        <w:t>words</w:t>
      </w:r>
      <w:proofErr w:type="gramEnd"/>
      <w:r w:rsidR="002901B2">
        <w:t xml:space="preserve"> “aliens” and “illegal aliens”. These were handled differently.</w:t>
      </w:r>
    </w:p>
    <w:p w14:paraId="6730504E" w14:textId="31CD7EF1" w:rsidR="002901B2" w:rsidRDefault="002901B2" w:rsidP="002901B2">
      <w:pPr>
        <w:pStyle w:val="Heading3"/>
      </w:pPr>
      <w:r>
        <w:t>Aliens</w:t>
      </w:r>
    </w:p>
    <w:p w14:paraId="338BB0E1" w14:textId="242B91F3" w:rsidR="002901B2" w:rsidRDefault="002901B2" w:rsidP="002901B2">
      <w:r>
        <w:t xml:space="preserve">Subject headings with the term “aliens” </w:t>
      </w:r>
      <w:r w:rsidR="00E61CFF">
        <w:t>generally had that term updated to “Noncitizens.” For example</w:t>
      </w:r>
      <w:r w:rsidR="001F493B">
        <w:t>, “Alien criminals” was updated to “Noncitizen criminals”</w:t>
      </w:r>
      <w:r w:rsidR="00DA1B42">
        <w:t xml:space="preserve">. </w:t>
      </w:r>
      <w:r w:rsidR="003051CF">
        <w:t xml:space="preserve">The only exception is the term “Alien property”, which was updated to “Foreign property.” </w:t>
      </w:r>
      <w:r w:rsidR="00FA688A">
        <w:t>We agree with the Library of Congress update and propose</w:t>
      </w:r>
      <w:r w:rsidR="00DA1B42">
        <w:t xml:space="preserve"> no changes to these terms</w:t>
      </w:r>
      <w:r w:rsidR="00990043">
        <w:t xml:space="preserve"> with one exception.</w:t>
      </w:r>
    </w:p>
    <w:p w14:paraId="368ADCA9" w14:textId="39A447D2" w:rsidR="00990043" w:rsidRDefault="0006734A" w:rsidP="002901B2">
      <w:r>
        <w:t xml:space="preserve">The Library of Congress updated the term “Alien detention centers” to “Noncitizen detention centers.” While there is no </w:t>
      </w:r>
      <w:r w:rsidR="00265C2E">
        <w:t>problem with this term, we</w:t>
      </w:r>
      <w:r w:rsidR="00D33AA5">
        <w:t xml:space="preserve"> will supplement records containing this term with “Immigration detention centers,” which </w:t>
      </w:r>
      <w:r w:rsidR="000040E7">
        <w:t>we believe is more commonly understood and have verified is more commonly searched in our catalog.</w:t>
      </w:r>
    </w:p>
    <w:p w14:paraId="0CA41F72" w14:textId="639F9CD8" w:rsidR="00DA1B42" w:rsidRDefault="00E50489" w:rsidP="00E50489">
      <w:pPr>
        <w:pStyle w:val="Heading3"/>
      </w:pPr>
      <w:r>
        <w:t>Illegal aliens</w:t>
      </w:r>
    </w:p>
    <w:p w14:paraId="7D50E474" w14:textId="696B5530" w:rsidR="00E50489" w:rsidRDefault="00E50489" w:rsidP="00E50489">
      <w:r>
        <w:t xml:space="preserve">Subject headings with the term “illegal aliens” underwent a more complex change. The Library of Congress outlines two terms to </w:t>
      </w:r>
      <w:r w:rsidR="003E7E9D">
        <w:t xml:space="preserve">refer to one concept: “noncitizen” and “illegal immigration”. </w:t>
      </w:r>
      <w:r w:rsidR="00BE06EA">
        <w:t>For example, a record with the subject heading “Illegal alien children” would replace that heading with two headings: “Noncitizen children” and “Illegal immigration.”</w:t>
      </w:r>
    </w:p>
    <w:p w14:paraId="55B0133D" w14:textId="7324F2A7" w:rsidR="00BE06EA" w:rsidRDefault="00B75103" w:rsidP="00E50489">
      <w:r>
        <w:t xml:space="preserve">Both the Immigration Working Group and SWAN’s working group </w:t>
      </w:r>
      <w:r w:rsidR="006E3B09">
        <w:t>find this to be a flawed approach</w:t>
      </w:r>
      <w:r w:rsidR="009B49C6">
        <w:t xml:space="preserve"> for a few reasons:</w:t>
      </w:r>
    </w:p>
    <w:p w14:paraId="6B7DE601" w14:textId="4DC74091" w:rsidR="009B49C6" w:rsidRDefault="009B49C6" w:rsidP="009B49C6">
      <w:pPr>
        <w:pStyle w:val="ListParagraph"/>
        <w:numPr>
          <w:ilvl w:val="0"/>
          <w:numId w:val="2"/>
        </w:numPr>
      </w:pPr>
      <w:r>
        <w:lastRenderedPageBreak/>
        <w:t xml:space="preserve">A term describing a person has been replaced with </w:t>
      </w:r>
      <w:r w:rsidR="00FC53CF">
        <w:t xml:space="preserve">terms describing a person and a concept respectively. This </w:t>
      </w:r>
      <w:r w:rsidR="001A1C99">
        <w:t xml:space="preserve">can lead to confusing descriptions. For example, a memoir </w:t>
      </w:r>
      <w:r w:rsidR="00A60B1C">
        <w:t xml:space="preserve">by </w:t>
      </w:r>
      <w:r w:rsidR="001A1C99">
        <w:t>an undocumented immigrant may not</w:t>
      </w:r>
      <w:r w:rsidR="00BB40C9">
        <w:t xml:space="preserve"> necessarily be about “illegal immigration.”</w:t>
      </w:r>
    </w:p>
    <w:p w14:paraId="2FCDB5C6" w14:textId="2AE9B973" w:rsidR="00BB40C9" w:rsidRDefault="00BB40C9" w:rsidP="009B49C6">
      <w:pPr>
        <w:pStyle w:val="ListParagraph"/>
        <w:numPr>
          <w:ilvl w:val="0"/>
          <w:numId w:val="2"/>
        </w:numPr>
      </w:pPr>
      <w:r>
        <w:t>Since the terms are meant to describe a person, use of the term “illegal” is still problematic</w:t>
      </w:r>
      <w:r w:rsidR="009257BB">
        <w:t>. While an action can be illegal, a person cannot. This was one of the primary objections to the term “illegal aliens” when this conversation first began.</w:t>
      </w:r>
    </w:p>
    <w:p w14:paraId="47D4AACC" w14:textId="13886BEC" w:rsidR="00970137" w:rsidRDefault="0008152E" w:rsidP="00970137">
      <w:pPr>
        <w:pStyle w:val="ListParagraph"/>
        <w:numPr>
          <w:ilvl w:val="0"/>
          <w:numId w:val="2"/>
        </w:numPr>
      </w:pPr>
      <w:r>
        <w:t xml:space="preserve">The terms do not align with SWAN’s observed patron search behavior. </w:t>
      </w:r>
      <w:r w:rsidR="00B05F9C">
        <w:t xml:space="preserve">Using Google Analytics to examine common search terms in our online catalog, we found “undocumented immigrants” and “undocumented immigration” to be </w:t>
      </w:r>
      <w:r w:rsidR="00112E38">
        <w:t>search</w:t>
      </w:r>
      <w:r w:rsidR="00196168">
        <w:t>ed</w:t>
      </w:r>
      <w:r w:rsidR="00112E38">
        <w:t xml:space="preserve"> more often than “illegal immigration” or “noncitizens”.</w:t>
      </w:r>
    </w:p>
    <w:p w14:paraId="07843A33" w14:textId="5FB6F6E1" w:rsidR="00112E38" w:rsidRDefault="00BB7B02" w:rsidP="00BB7B02">
      <w:pPr>
        <w:pStyle w:val="Heading3"/>
      </w:pPr>
      <w:r>
        <w:t>Conclusion</w:t>
      </w:r>
    </w:p>
    <w:p w14:paraId="092A0742" w14:textId="067FEFF5" w:rsidR="00BB7B02" w:rsidRDefault="00405658" w:rsidP="00BB7B02">
      <w:r>
        <w:t xml:space="preserve">SWAN will follow </w:t>
      </w:r>
      <w:r w:rsidR="00EC444F">
        <w:t>an</w:t>
      </w:r>
      <w:r>
        <w:t xml:space="preserve"> approach laid out in the </w:t>
      </w:r>
      <w:r w:rsidR="00E002D7">
        <w:t xml:space="preserve">DEI Networking Group’s toolkit and </w:t>
      </w:r>
      <w:r w:rsidR="004A2F99">
        <w:t>update headings</w:t>
      </w:r>
      <w:r w:rsidR="00EC444F">
        <w:t xml:space="preserve">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23AB" w14:paraId="31E32036" w14:textId="77777777" w:rsidTr="00FA6B6B">
        <w:tc>
          <w:tcPr>
            <w:tcW w:w="3116" w:type="dxa"/>
          </w:tcPr>
          <w:p w14:paraId="2BC7A6CA" w14:textId="51DBCA99" w:rsidR="001A23AB" w:rsidRPr="001A23AB" w:rsidRDefault="001A23AB" w:rsidP="00BB7B02">
            <w:pPr>
              <w:rPr>
                <w:b/>
                <w:bCs/>
              </w:rPr>
            </w:pPr>
            <w:r w:rsidRPr="001A23AB">
              <w:rPr>
                <w:b/>
                <w:bCs/>
              </w:rPr>
              <w:t>LC Term</w:t>
            </w:r>
          </w:p>
        </w:tc>
        <w:tc>
          <w:tcPr>
            <w:tcW w:w="3117" w:type="dxa"/>
          </w:tcPr>
          <w:p w14:paraId="255656E5" w14:textId="633B37A5" w:rsidR="001A23AB" w:rsidRPr="001A23AB" w:rsidRDefault="001A23AB" w:rsidP="00BB7B02">
            <w:pPr>
              <w:rPr>
                <w:b/>
                <w:bCs/>
              </w:rPr>
            </w:pPr>
            <w:r w:rsidRPr="001A23AB">
              <w:rPr>
                <w:b/>
                <w:bCs/>
              </w:rPr>
              <w:t>SWAN Term</w:t>
            </w:r>
          </w:p>
        </w:tc>
        <w:tc>
          <w:tcPr>
            <w:tcW w:w="3117" w:type="dxa"/>
          </w:tcPr>
          <w:p w14:paraId="7C505BEA" w14:textId="4DD965EE" w:rsidR="001A23AB" w:rsidRPr="001A23AB" w:rsidRDefault="001A23AB" w:rsidP="00BB7B02">
            <w:pPr>
              <w:rPr>
                <w:b/>
                <w:bCs/>
              </w:rPr>
            </w:pPr>
            <w:r w:rsidRPr="001A23AB">
              <w:rPr>
                <w:b/>
                <w:bCs/>
              </w:rPr>
              <w:t>Action</w:t>
            </w:r>
          </w:p>
        </w:tc>
      </w:tr>
      <w:tr w:rsidR="00FA6B6B" w14:paraId="4145E325" w14:textId="77777777" w:rsidTr="00FA6B6B">
        <w:tc>
          <w:tcPr>
            <w:tcW w:w="3116" w:type="dxa"/>
          </w:tcPr>
          <w:p w14:paraId="6562F80E" w14:textId="58BC95ED" w:rsidR="00FA6B6B" w:rsidRDefault="00EE2E75" w:rsidP="00BB7B02">
            <w:r>
              <w:t>Noncitizen detention centers</w:t>
            </w:r>
          </w:p>
        </w:tc>
        <w:tc>
          <w:tcPr>
            <w:tcW w:w="3117" w:type="dxa"/>
          </w:tcPr>
          <w:p w14:paraId="20D32F1E" w14:textId="44C7F64F" w:rsidR="00FA6B6B" w:rsidRDefault="00EE2E75" w:rsidP="00BB7B02">
            <w:r>
              <w:t>Immigration detention centers</w:t>
            </w:r>
          </w:p>
        </w:tc>
        <w:tc>
          <w:tcPr>
            <w:tcW w:w="3117" w:type="dxa"/>
          </w:tcPr>
          <w:p w14:paraId="60C3594E" w14:textId="73284470" w:rsidR="00FA6B6B" w:rsidRDefault="003F2C6E" w:rsidP="00BB7B02">
            <w:r>
              <w:t>Supplement</w:t>
            </w:r>
          </w:p>
        </w:tc>
      </w:tr>
      <w:tr w:rsidR="00FA6B6B" w14:paraId="1A9733FF" w14:textId="77777777" w:rsidTr="00FA6B6B">
        <w:tc>
          <w:tcPr>
            <w:tcW w:w="3116" w:type="dxa"/>
          </w:tcPr>
          <w:p w14:paraId="3127EC2B" w14:textId="2AEBABA5" w:rsidR="00FA6B6B" w:rsidRDefault="003F2C6E" w:rsidP="00BB7B02">
            <w:r>
              <w:t xml:space="preserve">Children of </w:t>
            </w:r>
            <w:r w:rsidR="004917E3">
              <w:t>noncitizens</w:t>
            </w:r>
            <w:r>
              <w:t xml:space="preserve"> + Illegal immigration</w:t>
            </w:r>
          </w:p>
        </w:tc>
        <w:tc>
          <w:tcPr>
            <w:tcW w:w="3117" w:type="dxa"/>
          </w:tcPr>
          <w:p w14:paraId="639BEC69" w14:textId="3A7807D8" w:rsidR="00FA6B6B" w:rsidRDefault="003F2C6E" w:rsidP="00BB7B02">
            <w:r>
              <w:t>Children of undocumented immigrants</w:t>
            </w:r>
          </w:p>
        </w:tc>
        <w:tc>
          <w:tcPr>
            <w:tcW w:w="3117" w:type="dxa"/>
          </w:tcPr>
          <w:p w14:paraId="6FC95A39" w14:textId="729011A4" w:rsidR="00FA6B6B" w:rsidRDefault="004917E3" w:rsidP="00BB7B02">
            <w:r>
              <w:t>Replace</w:t>
            </w:r>
          </w:p>
        </w:tc>
      </w:tr>
      <w:tr w:rsidR="00FA6B6B" w14:paraId="042AAB04" w14:textId="77777777" w:rsidTr="00FA6B6B">
        <w:tc>
          <w:tcPr>
            <w:tcW w:w="3116" w:type="dxa"/>
          </w:tcPr>
          <w:p w14:paraId="35B277B5" w14:textId="5DD9F292" w:rsidR="00FA6B6B" w:rsidRDefault="004917E3" w:rsidP="00BB7B02">
            <w:r>
              <w:t>Noncitizen children + Illegal immigration</w:t>
            </w:r>
          </w:p>
        </w:tc>
        <w:tc>
          <w:tcPr>
            <w:tcW w:w="3117" w:type="dxa"/>
          </w:tcPr>
          <w:p w14:paraId="1AA72BD4" w14:textId="7B9C30A6" w:rsidR="00FA6B6B" w:rsidRDefault="004917E3" w:rsidP="00BB7B02">
            <w:r>
              <w:t>Undocumented immigrant children</w:t>
            </w:r>
          </w:p>
        </w:tc>
        <w:tc>
          <w:tcPr>
            <w:tcW w:w="3117" w:type="dxa"/>
          </w:tcPr>
          <w:p w14:paraId="1A492C06" w14:textId="24CBCA52" w:rsidR="00FA6B6B" w:rsidRDefault="004917E3" w:rsidP="00BB7B02">
            <w:r>
              <w:t>Replace</w:t>
            </w:r>
          </w:p>
        </w:tc>
      </w:tr>
      <w:tr w:rsidR="00FA6B6B" w14:paraId="536498C2" w14:textId="77777777" w:rsidTr="00FA6B6B">
        <w:tc>
          <w:tcPr>
            <w:tcW w:w="3116" w:type="dxa"/>
          </w:tcPr>
          <w:p w14:paraId="73EF5AD8" w14:textId="0EB7A9A9" w:rsidR="00FA6B6B" w:rsidRDefault="00ED2780" w:rsidP="00BB7B02">
            <w:r>
              <w:t>Noncitizens + Illegal immigration</w:t>
            </w:r>
          </w:p>
        </w:tc>
        <w:tc>
          <w:tcPr>
            <w:tcW w:w="3117" w:type="dxa"/>
          </w:tcPr>
          <w:p w14:paraId="407CF89F" w14:textId="4E35B1DF" w:rsidR="00FA6B6B" w:rsidRDefault="00ED2780" w:rsidP="00BB7B02">
            <w:r>
              <w:t>Undocumented immigrants</w:t>
            </w:r>
          </w:p>
        </w:tc>
        <w:tc>
          <w:tcPr>
            <w:tcW w:w="3117" w:type="dxa"/>
          </w:tcPr>
          <w:p w14:paraId="711485C4" w14:textId="77777777" w:rsidR="00FA6B6B" w:rsidRDefault="00ED2780" w:rsidP="00BB7B02">
            <w:r>
              <w:t>Replace</w:t>
            </w:r>
          </w:p>
          <w:p w14:paraId="155AB1D3" w14:textId="2BAB98E0" w:rsidR="00ED2780" w:rsidRDefault="00ED2780" w:rsidP="00BB7B02"/>
        </w:tc>
      </w:tr>
      <w:tr w:rsidR="00ED2780" w14:paraId="76D5561E" w14:textId="77777777" w:rsidTr="00FA6B6B">
        <w:tc>
          <w:tcPr>
            <w:tcW w:w="3116" w:type="dxa"/>
          </w:tcPr>
          <w:p w14:paraId="2B94797A" w14:textId="43760BF2" w:rsidR="00ED2780" w:rsidRDefault="00A603AF" w:rsidP="00BB7B02">
            <w:r>
              <w:t>Noncitizens in literature + Illegal immigration in literature</w:t>
            </w:r>
          </w:p>
        </w:tc>
        <w:tc>
          <w:tcPr>
            <w:tcW w:w="3117" w:type="dxa"/>
          </w:tcPr>
          <w:p w14:paraId="7A050CE4" w14:textId="538A85D1" w:rsidR="00ED2780" w:rsidRDefault="00A603AF" w:rsidP="00BB7B02">
            <w:r>
              <w:t>Undocumented immigrants in literature</w:t>
            </w:r>
          </w:p>
        </w:tc>
        <w:tc>
          <w:tcPr>
            <w:tcW w:w="3117" w:type="dxa"/>
          </w:tcPr>
          <w:p w14:paraId="2ECC8349" w14:textId="713E8E23" w:rsidR="00ED2780" w:rsidRDefault="005D0A2D" w:rsidP="00BB7B02">
            <w:r>
              <w:t>Replace</w:t>
            </w:r>
          </w:p>
        </w:tc>
      </w:tr>
      <w:tr w:rsidR="00ED2780" w14:paraId="5980CCF3" w14:textId="77777777" w:rsidTr="00FA6B6B">
        <w:tc>
          <w:tcPr>
            <w:tcW w:w="3116" w:type="dxa"/>
          </w:tcPr>
          <w:p w14:paraId="15F97D68" w14:textId="1A4513B2" w:rsidR="00ED2780" w:rsidRDefault="005D0A2D" w:rsidP="00BB7B02">
            <w:r>
              <w:t>Illegal immigration</w:t>
            </w:r>
          </w:p>
        </w:tc>
        <w:tc>
          <w:tcPr>
            <w:tcW w:w="3117" w:type="dxa"/>
          </w:tcPr>
          <w:p w14:paraId="1F4CBD0D" w14:textId="3EBDAC3E" w:rsidR="00ED2780" w:rsidRDefault="005D0A2D" w:rsidP="00BB7B02">
            <w:r>
              <w:t>Undocumented immigration</w:t>
            </w:r>
          </w:p>
        </w:tc>
        <w:tc>
          <w:tcPr>
            <w:tcW w:w="3117" w:type="dxa"/>
          </w:tcPr>
          <w:p w14:paraId="5DFD4D06" w14:textId="6A7EE7FB" w:rsidR="00ED2780" w:rsidRDefault="005D0A2D" w:rsidP="00BB7B02">
            <w:r>
              <w:t>Replace</w:t>
            </w:r>
            <w:r w:rsidR="00170C0C">
              <w:t xml:space="preserve"> – Use only to describe the concept of </w:t>
            </w:r>
            <w:r w:rsidR="001A23AB">
              <w:t>immigration.</w:t>
            </w:r>
          </w:p>
        </w:tc>
      </w:tr>
      <w:tr w:rsidR="00ED2780" w14:paraId="3861935D" w14:textId="77777777" w:rsidTr="00FA6B6B">
        <w:tc>
          <w:tcPr>
            <w:tcW w:w="3116" w:type="dxa"/>
          </w:tcPr>
          <w:p w14:paraId="7B1C26EE" w14:textId="24587B0F" w:rsidR="00ED2780" w:rsidRDefault="005D0A2D" w:rsidP="00BB7B02">
            <w:r>
              <w:t>Illegal immigration in literature</w:t>
            </w:r>
          </w:p>
        </w:tc>
        <w:tc>
          <w:tcPr>
            <w:tcW w:w="3117" w:type="dxa"/>
          </w:tcPr>
          <w:p w14:paraId="020E6FC0" w14:textId="537C1341" w:rsidR="00ED2780" w:rsidRDefault="005D0A2D" w:rsidP="00BB7B02">
            <w:r>
              <w:t>Undocumented immigration in literature</w:t>
            </w:r>
          </w:p>
        </w:tc>
        <w:tc>
          <w:tcPr>
            <w:tcW w:w="3117" w:type="dxa"/>
          </w:tcPr>
          <w:p w14:paraId="7EE1D2D1" w14:textId="6A1E79D2" w:rsidR="00ED2780" w:rsidRDefault="005D0A2D" w:rsidP="00BB7B02">
            <w:r>
              <w:t>Replace</w:t>
            </w:r>
          </w:p>
        </w:tc>
      </w:tr>
      <w:tr w:rsidR="00ED2780" w14:paraId="396D52AF" w14:textId="77777777" w:rsidTr="00FA6B6B">
        <w:tc>
          <w:tcPr>
            <w:tcW w:w="3116" w:type="dxa"/>
          </w:tcPr>
          <w:p w14:paraId="0AC41CEC" w14:textId="68B9A0F9" w:rsidR="00ED2780" w:rsidRDefault="005D0A2D" w:rsidP="00BB7B02">
            <w:r>
              <w:t>Women noncitizens + Illegal immigration</w:t>
            </w:r>
          </w:p>
        </w:tc>
        <w:tc>
          <w:tcPr>
            <w:tcW w:w="3117" w:type="dxa"/>
          </w:tcPr>
          <w:p w14:paraId="20964528" w14:textId="3ADE6ADA" w:rsidR="00ED2780" w:rsidRDefault="00170C0C" w:rsidP="00BB7B02">
            <w:r>
              <w:t>Women undocumented immigrants</w:t>
            </w:r>
          </w:p>
        </w:tc>
        <w:tc>
          <w:tcPr>
            <w:tcW w:w="3117" w:type="dxa"/>
          </w:tcPr>
          <w:p w14:paraId="3FE7C495" w14:textId="2D9B7640" w:rsidR="00ED2780" w:rsidRDefault="00170C0C" w:rsidP="00BB7B02">
            <w:r>
              <w:t>Replace</w:t>
            </w:r>
          </w:p>
        </w:tc>
      </w:tr>
    </w:tbl>
    <w:p w14:paraId="07B3C074" w14:textId="77777777" w:rsidR="001A23AB" w:rsidRDefault="001A23AB" w:rsidP="00BB7B02"/>
    <w:p w14:paraId="2A9A10C0" w14:textId="060B0E07" w:rsidR="001A23AB" w:rsidRPr="00BB7B02" w:rsidRDefault="001A23AB" w:rsidP="00BB7B02">
      <w:r>
        <w:t>Because the use of two terms may not sustain itself in practice</w:t>
      </w:r>
      <w:r w:rsidR="001F6CD6">
        <w:t xml:space="preserve"> as future catalogers create new records, SWAN staff will periodically examine records containing the term “</w:t>
      </w:r>
      <w:r w:rsidR="00B368DC">
        <w:t xml:space="preserve">noncitizens” to determine if these records would be better served with </w:t>
      </w:r>
      <w:r w:rsidR="00952DF7">
        <w:t>headings relating specifically to undocumented immigrants.</w:t>
      </w:r>
    </w:p>
    <w:p w14:paraId="664583E6" w14:textId="0F8315B1" w:rsidR="004E014D" w:rsidRDefault="004E014D" w:rsidP="004E014D">
      <w:pPr>
        <w:pStyle w:val="Heading2"/>
      </w:pPr>
      <w:r>
        <w:t>Resources</w:t>
      </w:r>
    </w:p>
    <w:p w14:paraId="32E3EF02" w14:textId="1F13CE7B" w:rsidR="004E014D" w:rsidRPr="004E014D" w:rsidRDefault="00000000" w:rsidP="004E014D">
      <w:pPr>
        <w:pStyle w:val="ListParagraph"/>
        <w:numPr>
          <w:ilvl w:val="0"/>
          <w:numId w:val="1"/>
        </w:numPr>
      </w:pPr>
      <w:hyperlink r:id="rId5" w:history="1">
        <w:r w:rsidR="004E014D" w:rsidRPr="004E014D">
          <w:rPr>
            <w:rStyle w:val="Hyperlink"/>
          </w:rPr>
          <w:t>ALA Welcomes Removal of Offensive ‘Illegal Aliens’ Subject Headings</w:t>
        </w:r>
      </w:hyperlink>
      <w:r w:rsidR="004E014D">
        <w:t xml:space="preserve"> – ALA Member News (Nov 2021)</w:t>
      </w:r>
    </w:p>
    <w:sectPr w:rsidR="004E014D" w:rsidRPr="004E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C44AF"/>
    <w:multiLevelType w:val="hybridMultilevel"/>
    <w:tmpl w:val="78C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4E97"/>
    <w:multiLevelType w:val="hybridMultilevel"/>
    <w:tmpl w:val="9202DA3E"/>
    <w:lvl w:ilvl="0" w:tplc="280A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7557">
    <w:abstractNumId w:val="0"/>
  </w:num>
  <w:num w:numId="2" w16cid:durableId="81070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W0NDU0tzA3BhEmSjpKwanFxZn5eSAFRrUABD/DQywAAAA="/>
  </w:docVars>
  <w:rsids>
    <w:rsidRoot w:val="00584B59"/>
    <w:rsid w:val="000040E7"/>
    <w:rsid w:val="0006734A"/>
    <w:rsid w:val="0008152E"/>
    <w:rsid w:val="000B3B5C"/>
    <w:rsid w:val="00112E38"/>
    <w:rsid w:val="00170C0C"/>
    <w:rsid w:val="00196168"/>
    <w:rsid w:val="001A1C99"/>
    <w:rsid w:val="001A23AB"/>
    <w:rsid w:val="001E4CC1"/>
    <w:rsid w:val="001F493B"/>
    <w:rsid w:val="001F6CD6"/>
    <w:rsid w:val="00211A39"/>
    <w:rsid w:val="00265C2E"/>
    <w:rsid w:val="002853E7"/>
    <w:rsid w:val="002901B2"/>
    <w:rsid w:val="003051CF"/>
    <w:rsid w:val="003E7E9D"/>
    <w:rsid w:val="003F2C6E"/>
    <w:rsid w:val="00405658"/>
    <w:rsid w:val="004917E3"/>
    <w:rsid w:val="004A2F99"/>
    <w:rsid w:val="004E014D"/>
    <w:rsid w:val="00522BDF"/>
    <w:rsid w:val="005308F3"/>
    <w:rsid w:val="00584B59"/>
    <w:rsid w:val="005D0A2D"/>
    <w:rsid w:val="0067714B"/>
    <w:rsid w:val="006E3B09"/>
    <w:rsid w:val="008514E3"/>
    <w:rsid w:val="0090268C"/>
    <w:rsid w:val="009257BB"/>
    <w:rsid w:val="00952DF7"/>
    <w:rsid w:val="00970137"/>
    <w:rsid w:val="00990043"/>
    <w:rsid w:val="009B49C6"/>
    <w:rsid w:val="00A603AF"/>
    <w:rsid w:val="00A60B1C"/>
    <w:rsid w:val="00B05F9C"/>
    <w:rsid w:val="00B368DC"/>
    <w:rsid w:val="00B75103"/>
    <w:rsid w:val="00BB40C9"/>
    <w:rsid w:val="00BB7B02"/>
    <w:rsid w:val="00BE06EA"/>
    <w:rsid w:val="00D33AA5"/>
    <w:rsid w:val="00D84397"/>
    <w:rsid w:val="00DA1B42"/>
    <w:rsid w:val="00E002D7"/>
    <w:rsid w:val="00E50489"/>
    <w:rsid w:val="00E61CFF"/>
    <w:rsid w:val="00EC444F"/>
    <w:rsid w:val="00ED2780"/>
    <w:rsid w:val="00EE2E75"/>
    <w:rsid w:val="00F51B7F"/>
    <w:rsid w:val="00F750EB"/>
    <w:rsid w:val="00FA688A"/>
    <w:rsid w:val="00FA6B6B"/>
    <w:rsid w:val="00FC53CF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163E"/>
  <w15:chartTrackingRefBased/>
  <w15:docId w15:val="{1DCD9304-9465-4341-A9EF-E9ED8A3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B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01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a.org/news/member-news/2021/11/ala-welcomes-removal-offensive-illegal-aliens-subject-headings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6" ma:contentTypeDescription="Create a new document." ma:contentTypeScope="" ma:versionID="63733f954283ed179e420f17767ce573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1a88a393afc10e6ce662d66fd2d45a69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dc1e-3c8c-4677-a1ce-bc1d99f21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49b8c2-d6f1-47a9-8c7f-b86d845bd569}" ma:internalName="TaxCatchAll" ma:showField="CatchAllData" ma:web="13f1bf54-b3b9-4f6e-ab24-51a0268d9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32E3B-5E77-4613-A76A-AFF37A63CDAE}"/>
</file>

<file path=customXml/itemProps2.xml><?xml version="1.0" encoding="utf-8"?>
<ds:datastoreItem xmlns:ds="http://schemas.openxmlformats.org/officeDocument/2006/customXml" ds:itemID="{6A7F3356-7440-4AFB-B4BA-88868CDEB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Brandwein</dc:creator>
  <cp:keywords/>
  <dc:description/>
  <cp:lastModifiedBy>Scott Brandwein</cp:lastModifiedBy>
  <cp:revision>53</cp:revision>
  <dcterms:created xsi:type="dcterms:W3CDTF">2022-08-26T13:46:00Z</dcterms:created>
  <dcterms:modified xsi:type="dcterms:W3CDTF">2022-08-26T16:29:00Z</dcterms:modified>
</cp:coreProperties>
</file>